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8CE9" w14:textId="77777777" w:rsidR="004D74E8" w:rsidRPr="003253EE" w:rsidRDefault="00000000" w:rsidP="003253EE">
      <w:pPr>
        <w:jc w:val="center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44"/>
        </w:rPr>
        <w:t>SELMA ABDULHAI</w:t>
      </w:r>
    </w:p>
    <w:p w14:paraId="1CAB9C71" w14:textId="6A9B6A85" w:rsidR="004D74E8" w:rsidRPr="00DB4126" w:rsidRDefault="003253EE" w:rsidP="00DB41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126">
        <w:rPr>
          <w:rFonts w:ascii="Times New Roman" w:hAnsi="Times New Roman" w:cs="Times New Roman"/>
          <w:b/>
          <w:bCs/>
          <w:sz w:val="24"/>
          <w:szCs w:val="24"/>
        </w:rPr>
        <w:t>Creative</w:t>
      </w:r>
      <w:r w:rsidR="00000000" w:rsidRPr="00DB4126">
        <w:rPr>
          <w:rFonts w:ascii="Times New Roman" w:hAnsi="Times New Roman" w:cs="Times New Roman"/>
          <w:b/>
          <w:bCs/>
          <w:sz w:val="24"/>
          <w:szCs w:val="24"/>
        </w:rPr>
        <w:t xml:space="preserve"> Content Strategist</w:t>
      </w:r>
    </w:p>
    <w:p w14:paraId="7E9D4DB3" w14:textId="6D4BB7A6" w:rsidR="004D74E8" w:rsidRPr="00DB4126" w:rsidRDefault="00000000" w:rsidP="00DB4126">
      <w:pPr>
        <w:spacing w:line="240" w:lineRule="auto"/>
        <w:jc w:val="center"/>
        <w:rPr>
          <w:rFonts w:ascii="Times New Roman" w:hAnsi="Times New Roman" w:cs="Times New Roman"/>
          <w:sz w:val="21"/>
          <w:szCs w:val="24"/>
        </w:rPr>
      </w:pPr>
      <w:r w:rsidRPr="00DB4126">
        <w:rPr>
          <w:rFonts w:ascii="Times New Roman" w:hAnsi="Times New Roman" w:cs="Times New Roman"/>
          <w:sz w:val="21"/>
          <w:szCs w:val="24"/>
        </w:rPr>
        <w:t xml:space="preserve">Newark, NJ • 919-799-1816 • </w:t>
      </w:r>
      <w:hyperlink r:id="rId6" w:history="1">
        <w:r w:rsidR="0033422A" w:rsidRPr="00DB4126">
          <w:rPr>
            <w:rStyle w:val="Hyperlink"/>
            <w:rFonts w:ascii="Times New Roman" w:hAnsi="Times New Roman" w:cs="Times New Roman"/>
            <w:sz w:val="21"/>
            <w:szCs w:val="24"/>
          </w:rPr>
          <w:t>abdulhaiselma@gmail.com</w:t>
        </w:r>
      </w:hyperlink>
    </w:p>
    <w:p w14:paraId="6C9E4425" w14:textId="2484ABCE" w:rsidR="0033422A" w:rsidRPr="00A73F94" w:rsidRDefault="0033422A" w:rsidP="00DB412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4126">
        <w:rPr>
          <w:rFonts w:ascii="Times New Roman" w:hAnsi="Times New Roman" w:cs="Times New Roman"/>
          <w:sz w:val="21"/>
          <w:szCs w:val="21"/>
        </w:rPr>
        <w:t>Portfolio: abdulhaiselma.com</w:t>
      </w:r>
      <w:r w:rsidR="00A73F94">
        <w:rPr>
          <w:rFonts w:ascii="Times New Roman" w:hAnsi="Times New Roman" w:cs="Times New Roman"/>
          <w:sz w:val="20"/>
          <w:szCs w:val="20"/>
        </w:rPr>
        <w:br/>
      </w:r>
    </w:p>
    <w:p w14:paraId="73BAC422" w14:textId="77777777" w:rsidR="004D74E8" w:rsidRPr="003253EE" w:rsidRDefault="00000000">
      <w:pPr>
        <w:spacing w:before="200" w:after="80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24"/>
        </w:rPr>
        <w:t>PROFESSIONAL SUMMARY</w:t>
      </w:r>
    </w:p>
    <w:p w14:paraId="0B4D23C9" w14:textId="064A4B7A" w:rsidR="00DB4126" w:rsidRPr="00DB4126" w:rsidRDefault="003253EE" w:rsidP="00DB4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</w:t>
      </w:r>
      <w:r w:rsidR="00000000" w:rsidRPr="003253EE">
        <w:rPr>
          <w:rFonts w:ascii="Times New Roman" w:hAnsi="Times New Roman" w:cs="Times New Roman"/>
        </w:rPr>
        <w:t xml:space="preserve">enior </w:t>
      </w:r>
      <w:r>
        <w:rPr>
          <w:rFonts w:ascii="Times New Roman" w:hAnsi="Times New Roman" w:cs="Times New Roman"/>
        </w:rPr>
        <w:t xml:space="preserve">content strategist and writer </w:t>
      </w:r>
      <w:r w:rsidR="00000000" w:rsidRPr="003253EE">
        <w:rPr>
          <w:rFonts w:ascii="Times New Roman" w:hAnsi="Times New Roman" w:cs="Times New Roman"/>
        </w:rPr>
        <w:t xml:space="preserve">specializing in transforming insights into culturally relevant, high‑impact storytelling across digital, social, experiential, and integrated campaigns. Leads concept development, shapes brand voice, and partners with </w:t>
      </w:r>
      <w:r>
        <w:rPr>
          <w:rFonts w:ascii="Times New Roman" w:hAnsi="Times New Roman" w:cs="Times New Roman"/>
        </w:rPr>
        <w:t>creative agencies, marketers, and communications experts</w:t>
      </w:r>
      <w:r w:rsidR="00000000" w:rsidRPr="003253EE">
        <w:rPr>
          <w:rFonts w:ascii="Times New Roman" w:hAnsi="Times New Roman" w:cs="Times New Roman"/>
        </w:rPr>
        <w:t xml:space="preserve"> to translate business objectives into </w:t>
      </w:r>
      <w:r>
        <w:rPr>
          <w:rFonts w:ascii="Times New Roman" w:hAnsi="Times New Roman" w:cs="Times New Roman"/>
        </w:rPr>
        <w:t>compelling copy</w:t>
      </w:r>
      <w:r w:rsidR="00000000" w:rsidRPr="003253EE">
        <w:rPr>
          <w:rFonts w:ascii="Times New Roman" w:hAnsi="Times New Roman" w:cs="Times New Roman"/>
        </w:rPr>
        <w:t xml:space="preserve">. Confident </w:t>
      </w:r>
      <w:r>
        <w:rPr>
          <w:rFonts w:ascii="Times New Roman" w:hAnsi="Times New Roman" w:cs="Times New Roman"/>
        </w:rPr>
        <w:t>leader</w:t>
      </w:r>
      <w:r w:rsidR="00000000" w:rsidRPr="003253EE">
        <w:rPr>
          <w:rFonts w:ascii="Times New Roman" w:hAnsi="Times New Roman" w:cs="Times New Roman"/>
        </w:rPr>
        <w:t xml:space="preserve"> who mentors junior writers and maintains high creative standards.</w:t>
      </w:r>
    </w:p>
    <w:p w14:paraId="111E9756" w14:textId="2368ECB2" w:rsidR="004D74E8" w:rsidRPr="003253EE" w:rsidRDefault="00000000" w:rsidP="00DB4126">
      <w:pPr>
        <w:spacing w:before="200" w:after="80" w:line="240" w:lineRule="auto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24"/>
        </w:rPr>
        <w:t>EXPERIENCE</w:t>
      </w:r>
    </w:p>
    <w:p w14:paraId="5DA08798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</w:rPr>
        <w:t>IBM, New York, NY</w:t>
      </w:r>
    </w:p>
    <w:p w14:paraId="727ECBC0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i/>
        </w:rPr>
        <w:t>Narrative and Content Strategist</w:t>
      </w:r>
      <w:r w:rsidRPr="003253EE">
        <w:rPr>
          <w:rFonts w:ascii="Times New Roman" w:hAnsi="Times New Roman" w:cs="Times New Roman"/>
        </w:rPr>
        <w:t xml:space="preserve">  |  Jul 2023 – Present</w:t>
      </w:r>
    </w:p>
    <w:p w14:paraId="688438B2" w14:textId="1C1C31DA" w:rsidR="00BA14FA" w:rsidRPr="00BA14FA" w:rsidRDefault="00BA14FA" w:rsidP="00BA14FA">
      <w:pPr>
        <w:pStyle w:val="ListBullet"/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 xml:space="preserve">Direct the </w:t>
      </w:r>
      <w:r>
        <w:rPr>
          <w:rFonts w:ascii="Times New Roman" w:hAnsi="Times New Roman" w:cs="Times New Roman"/>
        </w:rPr>
        <w:t xml:space="preserve">overarching </w:t>
      </w:r>
      <w:r w:rsidRPr="00BA14FA">
        <w:rPr>
          <w:rFonts w:ascii="Times New Roman" w:hAnsi="Times New Roman" w:cs="Times New Roman"/>
        </w:rPr>
        <w:t>creative vision and messaging framework for IBM Think 2026, managing and mentoring a team of content leads to ensure cohesive narratives, consistent brand execution, and high</w:t>
      </w:r>
      <w:r w:rsidRPr="00BA14FA">
        <w:rPr>
          <w:rFonts w:ascii="Times New Roman" w:hAnsi="Times New Roman" w:cs="Times New Roman"/>
        </w:rPr>
        <w:noBreakHyphen/>
        <w:t>quality delivery across all speaking sessions and event content.</w:t>
      </w:r>
    </w:p>
    <w:p w14:paraId="055B766C" w14:textId="00B12EBF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 xml:space="preserve">Develop event narratives and integrated creative platforms for global tech audiences, translating strategy and insight into compelling storytelling across </w:t>
      </w:r>
      <w:r w:rsidR="003253EE">
        <w:rPr>
          <w:rFonts w:ascii="Times New Roman" w:hAnsi="Times New Roman" w:cs="Times New Roman"/>
        </w:rPr>
        <w:t>sessions</w:t>
      </w:r>
      <w:r w:rsidRPr="003253EE">
        <w:rPr>
          <w:rFonts w:ascii="Times New Roman" w:hAnsi="Times New Roman" w:cs="Times New Roman"/>
        </w:rPr>
        <w:t>, booth, digital, and experiential touchpoints.</w:t>
      </w:r>
    </w:p>
    <w:p w14:paraId="20DAAF7B" w14:textId="5AB6C03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Lead concept development and creative writing for Tier 1 events—including Microsoft Ignite</w:t>
      </w:r>
      <w:r w:rsidR="003253EE">
        <w:rPr>
          <w:rFonts w:ascii="Times New Roman" w:hAnsi="Times New Roman" w:cs="Times New Roman"/>
        </w:rPr>
        <w:t xml:space="preserve"> 2024 &amp; 2025</w:t>
      </w:r>
      <w:r w:rsidRPr="003253EE">
        <w:rPr>
          <w:rFonts w:ascii="Times New Roman" w:hAnsi="Times New Roman" w:cs="Times New Roman"/>
        </w:rPr>
        <w:t>—crafting narrative</w:t>
      </w:r>
      <w:r w:rsidR="003253EE">
        <w:rPr>
          <w:rFonts w:ascii="Times New Roman" w:hAnsi="Times New Roman" w:cs="Times New Roman"/>
        </w:rPr>
        <w:t>s</w:t>
      </w:r>
      <w:r w:rsidRPr="003253EE">
        <w:rPr>
          <w:rFonts w:ascii="Times New Roman" w:hAnsi="Times New Roman" w:cs="Times New Roman"/>
        </w:rPr>
        <w:t xml:space="preserve">, </w:t>
      </w:r>
      <w:r w:rsidR="003253EE">
        <w:rPr>
          <w:rFonts w:ascii="Times New Roman" w:hAnsi="Times New Roman" w:cs="Times New Roman"/>
        </w:rPr>
        <w:t xml:space="preserve">storyboards, </w:t>
      </w:r>
      <w:r w:rsidRPr="003253EE">
        <w:rPr>
          <w:rFonts w:ascii="Times New Roman" w:hAnsi="Times New Roman" w:cs="Times New Roman"/>
        </w:rPr>
        <w:t>scripts, and visual concepts that contributed to 477 booth scans, 469 session attendees, and 3,480 leads.</w:t>
      </w:r>
    </w:p>
    <w:p w14:paraId="646316EB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Build and drive the creative vision for the Think Tech Byte series—concepting, scripting, speaker direction, and rehearsal leadership—resulting in 3,712+ attendees and 2,611 leads in 2024.</w:t>
      </w:r>
    </w:p>
    <w:p w14:paraId="48732085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Partner with art directors, designers, strategists, and event producers to translate insights and client stories into idea‑led work that scales across formats.</w:t>
      </w:r>
    </w:p>
    <w:p w14:paraId="14F1B53B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i/>
        </w:rPr>
        <w:t>Content &amp; Experience Hub Strategist</w:t>
      </w:r>
      <w:r w:rsidRPr="003253EE">
        <w:rPr>
          <w:rFonts w:ascii="Times New Roman" w:hAnsi="Times New Roman" w:cs="Times New Roman"/>
        </w:rPr>
        <w:t xml:space="preserve">  |  Aug 2022 – Jul 2023</w:t>
      </w:r>
    </w:p>
    <w:p w14:paraId="17C25FC5" w14:textId="3B4F508E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 xml:space="preserve">Built a unified creative and narrative </w:t>
      </w:r>
      <w:r w:rsidR="00BA14FA">
        <w:rPr>
          <w:rFonts w:ascii="Times New Roman" w:hAnsi="Times New Roman" w:cs="Times New Roman"/>
        </w:rPr>
        <w:t>repository</w:t>
      </w:r>
      <w:r w:rsidRPr="003253EE">
        <w:rPr>
          <w:rFonts w:ascii="Times New Roman" w:hAnsi="Times New Roman" w:cs="Times New Roman"/>
        </w:rPr>
        <w:t xml:space="preserve"> (Content &amp; Experience Hub) that aligned voice, storytelling tools, and reusable assets for global event teams—establishing scalable, high‑craft standards across IBM events.</w:t>
      </w:r>
    </w:p>
    <w:p w14:paraId="16E0B90C" w14:textId="69F00EEE" w:rsidR="004D74E8" w:rsidRPr="003253EE" w:rsidRDefault="00BA14FA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Crafted</w:t>
      </w:r>
      <w:r w:rsidR="00000000" w:rsidRPr="003253EE">
        <w:rPr>
          <w:rFonts w:ascii="Times New Roman" w:hAnsi="Times New Roman" w:cs="Times New Roman"/>
        </w:rPr>
        <w:t xml:space="preserve"> messaging platforms for AI for Business, Data &amp; AI, and Sustainability, partnering with Product Marketing and Content &amp; Brand to ensure creative cohesion across campaigns and on‑site experiences.</w:t>
      </w:r>
    </w:p>
    <w:p w14:paraId="4627C8D7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Authored thought‑leadership content, editorial guidance, and narrative toolkits that improved quality and consistency for distributed teams.</w:t>
      </w:r>
    </w:p>
    <w:p w14:paraId="7F50C4E1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i/>
        </w:rPr>
        <w:t>Senior Content Writer</w:t>
      </w:r>
      <w:r w:rsidRPr="003253EE">
        <w:rPr>
          <w:rFonts w:ascii="Times New Roman" w:hAnsi="Times New Roman" w:cs="Times New Roman"/>
        </w:rPr>
        <w:t xml:space="preserve">  |  Jan 2019 – Aug 2022</w:t>
      </w:r>
    </w:p>
    <w:p w14:paraId="589DF7B4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Crafted high‑stakes narratives for complex enterprise deals—developing positioning, story structure, and proof narratives that influenced client decisions.</w:t>
      </w:r>
    </w:p>
    <w:p w14:paraId="3F3499EB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Translated technical SME input into clear, persuasive copy balancing conceptual clarity with compelling storytelling.</w:t>
      </w:r>
    </w:p>
    <w:p w14:paraId="6001AAEE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Facilitated workshops for creative problem‑solving and narrative alignment, strengthening proposal themes and messaging.</w:t>
      </w:r>
    </w:p>
    <w:p w14:paraId="3B074F24" w14:textId="3979BFC4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</w:rPr>
        <w:lastRenderedPageBreak/>
        <w:t>Freelance — Content &amp; Social Media Strategist / Editor, Remote</w:t>
      </w:r>
    </w:p>
    <w:p w14:paraId="2273FA63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May 2021 – Present</w:t>
      </w:r>
    </w:p>
    <w:p w14:paraId="71B6253A" w14:textId="4754A0FE" w:rsidR="0033422A" w:rsidRPr="0033422A" w:rsidRDefault="0033422A" w:rsidP="0033422A">
      <w:pPr>
        <w:pStyle w:val="ListBullet"/>
        <w:rPr>
          <w:rFonts w:ascii="Times New Roman" w:hAnsi="Times New Roman" w:cs="Times New Roman"/>
        </w:rPr>
      </w:pPr>
      <w:r w:rsidRPr="0033422A">
        <w:rPr>
          <w:rFonts w:ascii="Times New Roman" w:hAnsi="Times New Roman" w:cs="Times New Roman"/>
        </w:rPr>
        <w:t>Lead the Instagram presence for Sweet Jeans Kitchen &amp; Espresso from the ground up—building the brand’s social identity through content strategy, analytics</w:t>
      </w:r>
      <w:r w:rsidRPr="0033422A">
        <w:rPr>
          <w:rFonts w:ascii="Times New Roman" w:hAnsi="Times New Roman" w:cs="Times New Roman"/>
        </w:rPr>
        <w:noBreakHyphen/>
        <w:t xml:space="preserve">driven insights, original photography and videography, video editing, and ongoing content creation </w:t>
      </w:r>
      <w:r w:rsidR="00A73F94">
        <w:rPr>
          <w:rFonts w:ascii="Times New Roman" w:hAnsi="Times New Roman" w:cs="Times New Roman"/>
        </w:rPr>
        <w:t xml:space="preserve">since it’s </w:t>
      </w:r>
      <w:r w:rsidRPr="0033422A">
        <w:rPr>
          <w:rFonts w:ascii="Times New Roman" w:hAnsi="Times New Roman" w:cs="Times New Roman"/>
        </w:rPr>
        <w:t xml:space="preserve">March 2025 </w:t>
      </w:r>
      <w:r w:rsidR="00A73F94">
        <w:rPr>
          <w:rFonts w:ascii="Times New Roman" w:hAnsi="Times New Roman" w:cs="Times New Roman"/>
        </w:rPr>
        <w:t>opening to today</w:t>
      </w:r>
      <w:r w:rsidRPr="0033422A">
        <w:rPr>
          <w:rFonts w:ascii="Times New Roman" w:hAnsi="Times New Roman" w:cs="Times New Roman"/>
        </w:rPr>
        <w:t>.</w:t>
      </w:r>
    </w:p>
    <w:p w14:paraId="3EE1BB08" w14:textId="5D07882E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Build editorial calendars and campaign concepts that elevate brand storytelling and engagement.</w:t>
      </w:r>
    </w:p>
    <w:p w14:paraId="74D0F41A" w14:textId="7777777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Write and edit long‑form editorial work (journal articles, academic texts, narrative projects) with a focus on clarity, voice, and cultural authenticity.</w:t>
      </w:r>
    </w:p>
    <w:p w14:paraId="3A6733D1" w14:textId="0419DDD4" w:rsidR="00DB4126" w:rsidRPr="00DB4126" w:rsidRDefault="00000000" w:rsidP="00DB4126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Edit</w:t>
      </w:r>
      <w:r w:rsidR="00BA14FA">
        <w:rPr>
          <w:rFonts w:ascii="Times New Roman" w:hAnsi="Times New Roman" w:cs="Times New Roman"/>
        </w:rPr>
        <w:t>ed</w:t>
      </w:r>
      <w:r w:rsidRPr="003253EE">
        <w:rPr>
          <w:rFonts w:ascii="Times New Roman" w:hAnsi="Times New Roman" w:cs="Times New Roman"/>
        </w:rPr>
        <w:t xml:space="preserve"> </w:t>
      </w:r>
      <w:r w:rsidR="00BA14FA">
        <w:rPr>
          <w:rFonts w:ascii="Times New Roman" w:hAnsi="Times New Roman" w:cs="Times New Roman"/>
        </w:rPr>
        <w:t>multi-media digital content and copy</w:t>
      </w:r>
      <w:r w:rsidRPr="003253EE">
        <w:rPr>
          <w:rFonts w:ascii="Times New Roman" w:hAnsi="Times New Roman" w:cs="Times New Roman"/>
        </w:rPr>
        <w:t xml:space="preserve"> for Umi’s Archive; edit</w:t>
      </w:r>
      <w:r w:rsidR="00BA14FA">
        <w:rPr>
          <w:rFonts w:ascii="Times New Roman" w:hAnsi="Times New Roman" w:cs="Times New Roman"/>
        </w:rPr>
        <w:t>ed</w:t>
      </w:r>
      <w:r w:rsidRPr="003253EE">
        <w:rPr>
          <w:rFonts w:ascii="Times New Roman" w:hAnsi="Times New Roman" w:cs="Times New Roman"/>
        </w:rPr>
        <w:t xml:space="preserve"> </w:t>
      </w:r>
      <w:r w:rsidR="00BA14FA">
        <w:rPr>
          <w:rFonts w:ascii="Times New Roman" w:hAnsi="Times New Roman" w:cs="Times New Roman"/>
        </w:rPr>
        <w:t xml:space="preserve">academic </w:t>
      </w:r>
      <w:r w:rsidRPr="003253EE">
        <w:rPr>
          <w:rFonts w:ascii="Times New Roman" w:hAnsi="Times New Roman" w:cs="Times New Roman"/>
        </w:rPr>
        <w:t xml:space="preserve">articles for the Muslim Mental Health Journal; </w:t>
      </w:r>
      <w:r w:rsidR="00BA14FA">
        <w:rPr>
          <w:rFonts w:ascii="Times New Roman" w:hAnsi="Times New Roman" w:cs="Times New Roman"/>
        </w:rPr>
        <w:t xml:space="preserve">and </w:t>
      </w:r>
      <w:r w:rsidRPr="003253EE">
        <w:rPr>
          <w:rFonts w:ascii="Times New Roman" w:hAnsi="Times New Roman" w:cs="Times New Roman"/>
        </w:rPr>
        <w:t>contribute</w:t>
      </w:r>
      <w:r w:rsidR="00BA14FA">
        <w:rPr>
          <w:rFonts w:ascii="Times New Roman" w:hAnsi="Times New Roman" w:cs="Times New Roman"/>
        </w:rPr>
        <w:t>d</w:t>
      </w:r>
      <w:r w:rsidRPr="003253EE">
        <w:rPr>
          <w:rFonts w:ascii="Times New Roman" w:hAnsi="Times New Roman" w:cs="Times New Roman"/>
        </w:rPr>
        <w:t xml:space="preserve"> to an academic textbook on Global Mental Health for Muslims via Yale and Stanford collaborations.</w:t>
      </w:r>
    </w:p>
    <w:p w14:paraId="763907FD" w14:textId="4CA393BA" w:rsidR="004D74E8" w:rsidRPr="003253EE" w:rsidRDefault="00000000">
      <w:pPr>
        <w:spacing w:before="200" w:after="80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24"/>
        </w:rPr>
        <w:t>ADDITIONAL EXPERIENCE</w:t>
      </w:r>
    </w:p>
    <w:p w14:paraId="04F469A7" w14:textId="29A771A3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 xml:space="preserve">inlingua, Münster, Germany — Business English Teacher (Aug 2017 – Aug 2018): Created materials and taught </w:t>
      </w:r>
      <w:r w:rsidR="00BA14FA">
        <w:rPr>
          <w:rFonts w:ascii="Times New Roman" w:hAnsi="Times New Roman" w:cs="Times New Roman"/>
        </w:rPr>
        <w:t xml:space="preserve">English to </w:t>
      </w:r>
      <w:r w:rsidRPr="003253EE">
        <w:rPr>
          <w:rFonts w:ascii="Times New Roman" w:hAnsi="Times New Roman" w:cs="Times New Roman"/>
        </w:rPr>
        <w:t>business professionals.</w:t>
      </w:r>
    </w:p>
    <w:p w14:paraId="2F85DEFF" w14:textId="0CDB57F7" w:rsidR="004D74E8" w:rsidRPr="003253EE" w:rsidRDefault="00000000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Brain Power Co., Osaka, Japan — English Language Teacher (Jul 2016 – Aug 2017): Built curriculum</w:t>
      </w:r>
      <w:r w:rsidR="00BA14FA">
        <w:rPr>
          <w:rFonts w:ascii="Times New Roman" w:hAnsi="Times New Roman" w:cs="Times New Roman"/>
        </w:rPr>
        <w:t xml:space="preserve"> and taught English to middle school and elementary school children. </w:t>
      </w:r>
    </w:p>
    <w:p w14:paraId="40E2A360" w14:textId="4F7ACA3F" w:rsidR="00DB4126" w:rsidRPr="00DB4126" w:rsidRDefault="00000000" w:rsidP="00DB4126">
      <w:pPr>
        <w:pStyle w:val="ListBullet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JET Program, Kyoto, Japan — English Language Teacher (Jun 2015 – Jul 2016): Developed curriculum</w:t>
      </w:r>
      <w:r w:rsidR="00BA14FA">
        <w:rPr>
          <w:rFonts w:ascii="Times New Roman" w:hAnsi="Times New Roman" w:cs="Times New Roman"/>
        </w:rPr>
        <w:t>,</w:t>
      </w:r>
      <w:r w:rsidRPr="003253EE">
        <w:rPr>
          <w:rFonts w:ascii="Times New Roman" w:hAnsi="Times New Roman" w:cs="Times New Roman"/>
        </w:rPr>
        <w:t xml:space="preserve"> hosted after‑school conversation clubs</w:t>
      </w:r>
      <w:r w:rsidR="00BA14FA">
        <w:rPr>
          <w:rFonts w:ascii="Times New Roman" w:hAnsi="Times New Roman" w:cs="Times New Roman"/>
        </w:rPr>
        <w:t xml:space="preserve">, and taught English to high school students. </w:t>
      </w:r>
    </w:p>
    <w:p w14:paraId="0B891AE2" w14:textId="77777777" w:rsidR="00DB4126" w:rsidRDefault="00DB4126" w:rsidP="00DB4126">
      <w:pPr>
        <w:spacing w:before="200" w:after="80" w:line="240" w:lineRule="auto"/>
        <w:rPr>
          <w:rFonts w:ascii="Times New Roman" w:hAnsi="Times New Roman" w:cs="Times New Roman"/>
          <w:b/>
          <w:sz w:val="24"/>
        </w:rPr>
      </w:pPr>
    </w:p>
    <w:p w14:paraId="54BD3E24" w14:textId="59B839AA" w:rsidR="004D74E8" w:rsidRPr="003253EE" w:rsidRDefault="00000000">
      <w:pPr>
        <w:spacing w:before="200" w:after="80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24"/>
        </w:rPr>
        <w:t>EDUCATION</w:t>
      </w:r>
    </w:p>
    <w:p w14:paraId="7B05DEEA" w14:textId="37A355E2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</w:rPr>
        <w:t>Rutgers University, New Brunswick, NJ</w:t>
      </w:r>
      <w:r w:rsidRPr="003253EE">
        <w:rPr>
          <w:rFonts w:ascii="Times New Roman" w:hAnsi="Times New Roman" w:cs="Times New Roman"/>
        </w:rPr>
        <w:t xml:space="preserve">  |  Jun 2024 – </w:t>
      </w:r>
      <w:r w:rsidR="003253EE" w:rsidRPr="003253EE">
        <w:rPr>
          <w:rFonts w:ascii="Times New Roman" w:hAnsi="Times New Roman" w:cs="Times New Roman"/>
        </w:rPr>
        <w:t>Dec</w:t>
      </w:r>
      <w:r w:rsidRPr="003253EE">
        <w:rPr>
          <w:rFonts w:ascii="Times New Roman" w:hAnsi="Times New Roman" w:cs="Times New Roman"/>
        </w:rPr>
        <w:t xml:space="preserve"> 2025</w:t>
      </w:r>
    </w:p>
    <w:p w14:paraId="2B45B02B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Master of Communications and Media, specializing in Digital Media</w:t>
      </w:r>
    </w:p>
    <w:p w14:paraId="2B843086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</w:rPr>
        <w:t>Columbia Publishing Course, New York, NY</w:t>
      </w:r>
      <w:r w:rsidRPr="003253EE">
        <w:rPr>
          <w:rFonts w:ascii="Times New Roman" w:hAnsi="Times New Roman" w:cs="Times New Roman"/>
        </w:rPr>
        <w:t xml:space="preserve">  |  Summer 2022</w:t>
      </w:r>
    </w:p>
    <w:p w14:paraId="0946426D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Six‑week intensive on book, magazine, and digital media publishing</w:t>
      </w:r>
    </w:p>
    <w:p w14:paraId="676EF67C" w14:textId="77777777" w:rsidR="004D74E8" w:rsidRPr="003253EE" w:rsidRDefault="00000000">
      <w:pPr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</w:rPr>
        <w:t>North Carolina State University, Raleigh, NC</w:t>
      </w:r>
      <w:r w:rsidRPr="003253EE">
        <w:rPr>
          <w:rFonts w:ascii="Times New Roman" w:hAnsi="Times New Roman" w:cs="Times New Roman"/>
        </w:rPr>
        <w:t xml:space="preserve">  |  Class of 2014</w:t>
      </w:r>
    </w:p>
    <w:p w14:paraId="6F0A9D1E" w14:textId="51A28240" w:rsidR="00DB4126" w:rsidRPr="00DB4126" w:rsidRDefault="00000000" w:rsidP="00DB4126">
      <w:pPr>
        <w:spacing w:line="240" w:lineRule="auto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</w:rPr>
        <w:t>B.A. in English Literature and Creative Writing</w:t>
      </w:r>
    </w:p>
    <w:p w14:paraId="68791AE7" w14:textId="77777777" w:rsidR="00DB4126" w:rsidRDefault="00DB4126" w:rsidP="00DB4126">
      <w:pPr>
        <w:spacing w:before="200" w:after="80" w:line="240" w:lineRule="auto"/>
        <w:rPr>
          <w:rFonts w:ascii="Times New Roman" w:hAnsi="Times New Roman" w:cs="Times New Roman"/>
          <w:b/>
          <w:sz w:val="24"/>
        </w:rPr>
      </w:pPr>
    </w:p>
    <w:p w14:paraId="4D3A8029" w14:textId="49D76CE3" w:rsidR="004D74E8" w:rsidRPr="003253EE" w:rsidRDefault="00000000">
      <w:pPr>
        <w:spacing w:before="200" w:after="80"/>
        <w:rPr>
          <w:rFonts w:ascii="Times New Roman" w:hAnsi="Times New Roman" w:cs="Times New Roman"/>
        </w:rPr>
      </w:pPr>
      <w:r w:rsidRPr="003253EE">
        <w:rPr>
          <w:rFonts w:ascii="Times New Roman" w:hAnsi="Times New Roman" w:cs="Times New Roman"/>
          <w:b/>
          <w:sz w:val="24"/>
        </w:rPr>
        <w:t>SKILLS</w:t>
      </w:r>
    </w:p>
    <w:p w14:paraId="6A135660" w14:textId="6115ACCA" w:rsidR="00BA14FA" w:rsidRDefault="00000000" w:rsidP="00BA14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 xml:space="preserve">Writing &amp; Editing: </w:t>
      </w:r>
      <w:r w:rsidR="0033422A">
        <w:rPr>
          <w:rFonts w:ascii="Times New Roman" w:hAnsi="Times New Roman" w:cs="Times New Roman"/>
        </w:rPr>
        <w:t>E</w:t>
      </w:r>
      <w:r w:rsidRPr="00BA14FA">
        <w:rPr>
          <w:rFonts w:ascii="Times New Roman" w:hAnsi="Times New Roman" w:cs="Times New Roman"/>
        </w:rPr>
        <w:t>xecutive‑ready copy, UX writing (certified), long‑form &amp; short‑form storytelling, scriptwriting, proposal development</w:t>
      </w:r>
    </w:p>
    <w:p w14:paraId="796DB135" w14:textId="65436C18" w:rsidR="00BA14FA" w:rsidRDefault="00000000" w:rsidP="00BA14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 xml:space="preserve">Creative &amp; Concept: </w:t>
      </w:r>
      <w:r w:rsidR="0033422A">
        <w:rPr>
          <w:rFonts w:ascii="Times New Roman" w:hAnsi="Times New Roman" w:cs="Times New Roman"/>
        </w:rPr>
        <w:t>B</w:t>
      </w:r>
      <w:r w:rsidRPr="00BA14FA">
        <w:rPr>
          <w:rFonts w:ascii="Times New Roman" w:hAnsi="Times New Roman" w:cs="Times New Roman"/>
        </w:rPr>
        <w:t>rand voice, narrative architecture, social &amp; experiential campaigns</w:t>
      </w:r>
    </w:p>
    <w:p w14:paraId="5804ED4F" w14:textId="66191A41" w:rsidR="00BA14FA" w:rsidRDefault="00000000" w:rsidP="00BA14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 xml:space="preserve">Strategy &amp; Leadership: </w:t>
      </w:r>
      <w:r w:rsidR="00BA14FA">
        <w:rPr>
          <w:rFonts w:ascii="Times New Roman" w:hAnsi="Times New Roman" w:cs="Times New Roman"/>
        </w:rPr>
        <w:t>Team leader, s</w:t>
      </w:r>
      <w:r w:rsidRPr="00BA14FA">
        <w:rPr>
          <w:rFonts w:ascii="Times New Roman" w:hAnsi="Times New Roman" w:cs="Times New Roman"/>
        </w:rPr>
        <w:t>takeholder alignment, cross‑functional collaboration, project management, mentorship</w:t>
      </w:r>
    </w:p>
    <w:p w14:paraId="296C5614" w14:textId="26D6E6D7" w:rsidR="00BA14FA" w:rsidRDefault="00000000" w:rsidP="00BA14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>Tools: Microsoft Suite, Google Analytics, WordPress, Wix, Adobe Creative Suite, Final Cut, YouTube Studio</w:t>
      </w:r>
      <w:r w:rsidR="00BA14FA">
        <w:rPr>
          <w:rFonts w:ascii="Times New Roman" w:hAnsi="Times New Roman" w:cs="Times New Roman"/>
        </w:rPr>
        <w:t>, AI tools (i.e., ChatGPT, Microsoft Copilot, watsonx, etc.)</w:t>
      </w:r>
    </w:p>
    <w:p w14:paraId="585380E8" w14:textId="30EDAF56" w:rsidR="004D74E8" w:rsidRPr="00BA14FA" w:rsidRDefault="00000000" w:rsidP="00BA14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A14FA">
        <w:rPr>
          <w:rFonts w:ascii="Times New Roman" w:hAnsi="Times New Roman" w:cs="Times New Roman"/>
        </w:rPr>
        <w:t>Languages: English (fluent), Tigrinya (fluent), Japanese/German/Arabic (conversational)</w:t>
      </w:r>
    </w:p>
    <w:sectPr w:rsidR="004D74E8" w:rsidRPr="00BA14FA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B1038B"/>
    <w:multiLevelType w:val="hybridMultilevel"/>
    <w:tmpl w:val="1568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2231">
    <w:abstractNumId w:val="8"/>
  </w:num>
  <w:num w:numId="2" w16cid:durableId="1944875320">
    <w:abstractNumId w:val="6"/>
  </w:num>
  <w:num w:numId="3" w16cid:durableId="329794649">
    <w:abstractNumId w:val="5"/>
  </w:num>
  <w:num w:numId="4" w16cid:durableId="212816456">
    <w:abstractNumId w:val="4"/>
  </w:num>
  <w:num w:numId="5" w16cid:durableId="230239873">
    <w:abstractNumId w:val="7"/>
  </w:num>
  <w:num w:numId="6" w16cid:durableId="1722708575">
    <w:abstractNumId w:val="3"/>
  </w:num>
  <w:num w:numId="7" w16cid:durableId="672879072">
    <w:abstractNumId w:val="2"/>
  </w:num>
  <w:num w:numId="8" w16cid:durableId="124932206">
    <w:abstractNumId w:val="1"/>
  </w:num>
  <w:num w:numId="9" w16cid:durableId="125633634">
    <w:abstractNumId w:val="0"/>
  </w:num>
  <w:num w:numId="10" w16cid:durableId="791704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53EE"/>
    <w:rsid w:val="00326F90"/>
    <w:rsid w:val="0033422A"/>
    <w:rsid w:val="004D74E8"/>
    <w:rsid w:val="00815D4C"/>
    <w:rsid w:val="008B23B4"/>
    <w:rsid w:val="00A73F94"/>
    <w:rsid w:val="00AA1D8D"/>
    <w:rsid w:val="00B47730"/>
    <w:rsid w:val="00BA14FA"/>
    <w:rsid w:val="00CB0664"/>
    <w:rsid w:val="00D21640"/>
    <w:rsid w:val="00DB41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4CFE1"/>
  <w14:defaultImageDpi w14:val="300"/>
  <w15:docId w15:val="{B13A5A69-D59E-AF44-98B1-26B5D7AC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4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dulhaisel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Selma Abdulhai</cp:lastModifiedBy>
  <cp:revision>2</cp:revision>
  <dcterms:created xsi:type="dcterms:W3CDTF">2026-01-22T03:16:00Z</dcterms:created>
  <dcterms:modified xsi:type="dcterms:W3CDTF">2026-01-22T03:16:00Z</dcterms:modified>
  <cp:category/>
</cp:coreProperties>
</file>